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8D" w:rsidRDefault="00565B8D"/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4247"/>
        <w:gridCol w:w="4933"/>
      </w:tblGrid>
      <w:tr w:rsidR="00B97C28" w:rsidRPr="00B97C28" w:rsidTr="00965332">
        <w:tc>
          <w:tcPr>
            <w:tcW w:w="9180" w:type="dxa"/>
            <w:gridSpan w:val="2"/>
          </w:tcPr>
          <w:p w:rsidR="002474BB" w:rsidRPr="00B97C28" w:rsidRDefault="00565B8D" w:rsidP="002474BB">
            <w:pPr>
              <w:jc w:val="center"/>
              <w:rPr>
                <w:b/>
              </w:rPr>
            </w:pPr>
            <w:r w:rsidRPr="00B97C28">
              <w:rPr>
                <w:b/>
              </w:rPr>
              <w:t>SOLICITAÇÃO</w:t>
            </w:r>
            <w:r w:rsidR="002474BB" w:rsidRPr="00B97C28">
              <w:rPr>
                <w:b/>
              </w:rPr>
              <w:t xml:space="preserve"> CFMV</w:t>
            </w:r>
            <w:r w:rsidRPr="00B97C28">
              <w:rPr>
                <w:b/>
              </w:rPr>
              <w:t>/EPA N. ......</w:t>
            </w:r>
          </w:p>
          <w:p w:rsidR="00565B8D" w:rsidRPr="00B97C28" w:rsidRDefault="00565B8D" w:rsidP="002474BB">
            <w:pPr>
              <w:jc w:val="center"/>
              <w:rPr>
                <w:b/>
              </w:rPr>
            </w:pPr>
          </w:p>
        </w:tc>
      </w:tr>
      <w:tr w:rsidR="00B97C28" w:rsidRPr="00B97C28" w:rsidTr="00965332">
        <w:tc>
          <w:tcPr>
            <w:tcW w:w="9180" w:type="dxa"/>
            <w:gridSpan w:val="2"/>
          </w:tcPr>
          <w:p w:rsidR="002474BB" w:rsidRPr="00B97C28" w:rsidRDefault="002474BB" w:rsidP="002474BB">
            <w:pPr>
              <w:rPr>
                <w:b/>
              </w:rPr>
            </w:pPr>
            <w:r w:rsidRPr="00B97C28">
              <w:rPr>
                <w:b/>
              </w:rPr>
              <w:t>UTILIZAÇÃO:</w:t>
            </w:r>
          </w:p>
          <w:p w:rsidR="002474BB" w:rsidRDefault="0049255D" w:rsidP="004D0E46">
            <w:pPr>
              <w:pStyle w:val="PargrafodaLista"/>
              <w:numPr>
                <w:ilvl w:val="0"/>
                <w:numId w:val="6"/>
              </w:numPr>
            </w:pPr>
            <w:r w:rsidRPr="00B97C28">
              <w:t xml:space="preserve">ATIVIDADES DA ÁREA (alimentação de ações e tarefas </w:t>
            </w:r>
            <w:r w:rsidR="003B792C" w:rsidRPr="00B97C28">
              <w:t xml:space="preserve">estratégicas </w:t>
            </w:r>
            <w:r w:rsidRPr="00B97C28">
              <w:t>no</w:t>
            </w:r>
            <w:r w:rsidR="0012118B" w:rsidRPr="00B97C28">
              <w:t xml:space="preserve"> Sistema</w:t>
            </w:r>
            <w:r w:rsidRPr="00B97C28">
              <w:t xml:space="preserve"> </w:t>
            </w:r>
            <w:proofErr w:type="spellStart"/>
            <w:r w:rsidRPr="00B97C28">
              <w:t>Epa</w:t>
            </w:r>
            <w:proofErr w:type="spellEnd"/>
            <w:r w:rsidR="003B792C" w:rsidRPr="00B97C28">
              <w:t>!</w:t>
            </w:r>
            <w:r w:rsidRPr="00B97C28">
              <w:t>)</w:t>
            </w:r>
            <w:r w:rsidR="004D0E46">
              <w:t>.</w:t>
            </w:r>
          </w:p>
          <w:p w:rsidR="004D0E46" w:rsidRPr="004D0E46" w:rsidRDefault="004D0E46" w:rsidP="004D0E46">
            <w:pPr>
              <w:pStyle w:val="PargrafodaLista"/>
              <w:numPr>
                <w:ilvl w:val="0"/>
                <w:numId w:val="6"/>
              </w:numPr>
              <w:rPr>
                <w:b/>
              </w:rPr>
            </w:pPr>
            <w:r w:rsidRPr="00B97C28">
              <w:t xml:space="preserve">SUPORTE A USUÁRIO (manutenção, orientação e apoio técnico no Sistema </w:t>
            </w:r>
            <w:proofErr w:type="spellStart"/>
            <w:r w:rsidRPr="00B97C28">
              <w:t>Epa</w:t>
            </w:r>
            <w:proofErr w:type="spellEnd"/>
            <w:r w:rsidRPr="00B97C28">
              <w:t>!)</w:t>
            </w:r>
            <w:r>
              <w:t>.</w:t>
            </w:r>
          </w:p>
        </w:tc>
      </w:tr>
      <w:tr w:rsidR="00B97C28" w:rsidRPr="00B97C28" w:rsidTr="00965332">
        <w:tc>
          <w:tcPr>
            <w:tcW w:w="4247" w:type="dxa"/>
          </w:tcPr>
          <w:p w:rsidR="00965332" w:rsidRPr="00B97C28" w:rsidRDefault="00965332" w:rsidP="00965332">
            <w:pPr>
              <w:jc w:val="center"/>
              <w:rPr>
                <w:b/>
              </w:rPr>
            </w:pPr>
            <w:r w:rsidRPr="00B97C28">
              <w:rPr>
                <w:b/>
              </w:rPr>
              <w:t>CAMPOS</w:t>
            </w:r>
          </w:p>
        </w:tc>
        <w:tc>
          <w:tcPr>
            <w:tcW w:w="4933" w:type="dxa"/>
          </w:tcPr>
          <w:p w:rsidR="00965332" w:rsidRPr="00B97C28" w:rsidRDefault="00965332">
            <w:r w:rsidRPr="00B97C28">
              <w:rPr>
                <w:b/>
              </w:rPr>
              <w:t>Forma de Preenchimento</w:t>
            </w:r>
          </w:p>
        </w:tc>
      </w:tr>
      <w:tr w:rsidR="00B97C28" w:rsidRPr="00B97C28" w:rsidTr="00965332">
        <w:tc>
          <w:tcPr>
            <w:tcW w:w="4247" w:type="dxa"/>
          </w:tcPr>
          <w:p w:rsidR="008D575B" w:rsidRPr="00B97C28" w:rsidRDefault="002474BB">
            <w:r w:rsidRPr="00B97C28">
              <w:t xml:space="preserve">1. </w:t>
            </w:r>
            <w:r w:rsidR="008D575B" w:rsidRPr="00B97C28">
              <w:t>Unidade Gerencial Solicitante</w:t>
            </w:r>
          </w:p>
        </w:tc>
        <w:tc>
          <w:tcPr>
            <w:tcW w:w="4933" w:type="dxa"/>
          </w:tcPr>
          <w:p w:rsidR="008D575B" w:rsidRPr="00B97C28" w:rsidRDefault="00916473">
            <w:r w:rsidRPr="00B97C28">
              <w:t>Área que está demandando a Solicitação</w:t>
            </w:r>
          </w:p>
        </w:tc>
      </w:tr>
      <w:tr w:rsidR="00B97C28" w:rsidRPr="00B97C28" w:rsidTr="00965332">
        <w:tc>
          <w:tcPr>
            <w:tcW w:w="4247" w:type="dxa"/>
          </w:tcPr>
          <w:p w:rsidR="008D575B" w:rsidRPr="00B97C28" w:rsidRDefault="002474BB">
            <w:r w:rsidRPr="00B97C28">
              <w:t xml:space="preserve">2. </w:t>
            </w:r>
            <w:r w:rsidR="008D575B" w:rsidRPr="00B97C28">
              <w:t>Solicitante</w:t>
            </w:r>
          </w:p>
        </w:tc>
        <w:tc>
          <w:tcPr>
            <w:tcW w:w="4933" w:type="dxa"/>
          </w:tcPr>
          <w:p w:rsidR="008D575B" w:rsidRPr="00B97C28" w:rsidRDefault="003B792C">
            <w:r w:rsidRPr="00B97C28">
              <w:t>Nome de quem encaminha</w:t>
            </w:r>
            <w:r w:rsidR="00916473" w:rsidRPr="00B97C28">
              <w:t xml:space="preserve"> a Solicitação</w:t>
            </w:r>
          </w:p>
        </w:tc>
      </w:tr>
      <w:tr w:rsidR="00B97C28" w:rsidRPr="00B97C28" w:rsidTr="00965332">
        <w:tc>
          <w:tcPr>
            <w:tcW w:w="4247" w:type="dxa"/>
          </w:tcPr>
          <w:p w:rsidR="008D575B" w:rsidRPr="00B97C28" w:rsidRDefault="002474BB">
            <w:r w:rsidRPr="00B97C28">
              <w:t xml:space="preserve">3. </w:t>
            </w:r>
            <w:r w:rsidR="008D575B" w:rsidRPr="00B97C28">
              <w:t>Unidade Gerencial Executora</w:t>
            </w:r>
          </w:p>
        </w:tc>
        <w:tc>
          <w:tcPr>
            <w:tcW w:w="4933" w:type="dxa"/>
          </w:tcPr>
          <w:p w:rsidR="008D575B" w:rsidRPr="00B97C28" w:rsidRDefault="002474BB" w:rsidP="002474BB">
            <w:r w:rsidRPr="00B97C28">
              <w:t xml:space="preserve">Padrão: </w:t>
            </w:r>
            <w:r w:rsidR="008D575B" w:rsidRPr="00B97C28">
              <w:t>AGES</w:t>
            </w:r>
          </w:p>
        </w:tc>
      </w:tr>
      <w:tr w:rsidR="00B97C28" w:rsidRPr="00B97C28" w:rsidTr="00965332">
        <w:tc>
          <w:tcPr>
            <w:tcW w:w="4247" w:type="dxa"/>
          </w:tcPr>
          <w:p w:rsidR="008D575B" w:rsidRPr="00B97C28" w:rsidRDefault="002474BB">
            <w:r w:rsidRPr="00B97C28">
              <w:t xml:space="preserve">4. </w:t>
            </w:r>
            <w:r w:rsidR="008D575B" w:rsidRPr="00B97C28">
              <w:t>Responsável</w:t>
            </w:r>
          </w:p>
        </w:tc>
        <w:tc>
          <w:tcPr>
            <w:tcW w:w="4933" w:type="dxa"/>
          </w:tcPr>
          <w:p w:rsidR="002A78BB" w:rsidRPr="00B97C28" w:rsidRDefault="00F306C1" w:rsidP="002A78BB">
            <w:r w:rsidRPr="00B97C28">
              <w:t>Padrão</w:t>
            </w:r>
            <w:r w:rsidR="002A78BB" w:rsidRPr="00B97C28">
              <w:t xml:space="preserve"> (E</w:t>
            </w:r>
            <w:r w:rsidRPr="00B97C28">
              <w:t>ncaminhamento</w:t>
            </w:r>
            <w:r w:rsidR="002474BB" w:rsidRPr="00B97C28">
              <w:t>)</w:t>
            </w:r>
            <w:r w:rsidR="002A78BB" w:rsidRPr="00B97C28">
              <w:t>:</w:t>
            </w:r>
          </w:p>
          <w:p w:rsidR="002A78BB" w:rsidRPr="00B97C28" w:rsidRDefault="00311303" w:rsidP="002A78BB">
            <w:r>
              <w:t>1. Para as Unidades Gestoras</w:t>
            </w:r>
            <w:r w:rsidR="002A78BB" w:rsidRPr="00B97C28">
              <w:t xml:space="preserve">: </w:t>
            </w:r>
            <w:proofErr w:type="spellStart"/>
            <w:r w:rsidR="002A78BB" w:rsidRPr="00B97C28">
              <w:t>Aproj</w:t>
            </w:r>
            <w:proofErr w:type="spellEnd"/>
            <w:r w:rsidR="002A78BB" w:rsidRPr="00B97C28">
              <w:t xml:space="preserve">, </w:t>
            </w:r>
            <w:proofErr w:type="spellStart"/>
            <w:r w:rsidR="002A78BB" w:rsidRPr="00B97C28">
              <w:t>Asjur</w:t>
            </w:r>
            <w:proofErr w:type="spellEnd"/>
            <w:r w:rsidR="002A78BB" w:rsidRPr="00B97C28">
              <w:t xml:space="preserve"> e TI, o solicitante deve selecionar como Responsáveis </w:t>
            </w:r>
            <w:proofErr w:type="spellStart"/>
            <w:r w:rsidR="002A78BB" w:rsidRPr="00B97C28">
              <w:t>Marcos.Carvalho</w:t>
            </w:r>
            <w:proofErr w:type="spellEnd"/>
            <w:r w:rsidR="002A78BB" w:rsidRPr="00B97C28">
              <w:t xml:space="preserve"> ou </w:t>
            </w:r>
            <w:proofErr w:type="spellStart"/>
            <w:r w:rsidR="002A78BB" w:rsidRPr="00B97C28">
              <w:t>Washgston.Sousa</w:t>
            </w:r>
            <w:proofErr w:type="spellEnd"/>
            <w:r w:rsidR="002A78BB" w:rsidRPr="00B97C28">
              <w:t>.</w:t>
            </w:r>
          </w:p>
          <w:p w:rsidR="002A78BB" w:rsidRPr="00B97C28" w:rsidRDefault="002A78BB" w:rsidP="002A78BB"/>
          <w:p w:rsidR="002A78BB" w:rsidRPr="00B97C28" w:rsidRDefault="00311303" w:rsidP="002A78BB">
            <w:r>
              <w:t>2. Para as Unidades Gestoras</w:t>
            </w:r>
            <w:r w:rsidR="002A78BB" w:rsidRPr="00B97C28">
              <w:t xml:space="preserve">: </w:t>
            </w:r>
            <w:proofErr w:type="spellStart"/>
            <w:r w:rsidR="002A78BB" w:rsidRPr="00B97C28">
              <w:t>Aproc</w:t>
            </w:r>
            <w:proofErr w:type="spellEnd"/>
            <w:r w:rsidR="002A78BB" w:rsidRPr="00B97C28">
              <w:t xml:space="preserve"> e </w:t>
            </w:r>
            <w:proofErr w:type="spellStart"/>
            <w:r w:rsidR="002A78BB" w:rsidRPr="00B97C28">
              <w:t>Agead</w:t>
            </w:r>
            <w:proofErr w:type="spellEnd"/>
            <w:r w:rsidR="002A78BB" w:rsidRPr="00B97C28">
              <w:t xml:space="preserve">, o solicitante deve selecionar como Responsáveis </w:t>
            </w:r>
            <w:proofErr w:type="spellStart"/>
            <w:r w:rsidR="002A78BB" w:rsidRPr="00B97C28">
              <w:t>Ana.Vilarinho</w:t>
            </w:r>
            <w:proofErr w:type="spellEnd"/>
            <w:r w:rsidR="002A78BB" w:rsidRPr="00B97C28">
              <w:t xml:space="preserve"> ou </w:t>
            </w:r>
            <w:proofErr w:type="spellStart"/>
            <w:r w:rsidR="002A78BB" w:rsidRPr="00B97C28">
              <w:t>Elizeu.Holanda</w:t>
            </w:r>
            <w:proofErr w:type="spellEnd"/>
            <w:r w:rsidR="002A78BB" w:rsidRPr="00B97C28">
              <w:t>.</w:t>
            </w:r>
          </w:p>
          <w:p w:rsidR="002A78BB" w:rsidRPr="00B97C28" w:rsidRDefault="002A78BB" w:rsidP="002A78BB"/>
          <w:p w:rsidR="002A78BB" w:rsidRPr="00B97C28" w:rsidRDefault="00311303" w:rsidP="002A78BB">
            <w:r>
              <w:t>3. Para as Unidades Gestoras</w:t>
            </w:r>
            <w:r w:rsidR="002A78BB" w:rsidRPr="00B97C28">
              <w:t xml:space="preserve">: </w:t>
            </w:r>
            <w:proofErr w:type="spellStart"/>
            <w:r w:rsidR="002A78BB" w:rsidRPr="00B97C28">
              <w:t>Ascom</w:t>
            </w:r>
            <w:proofErr w:type="spellEnd"/>
            <w:r w:rsidR="002A78BB" w:rsidRPr="00B97C28">
              <w:t xml:space="preserve">, </w:t>
            </w:r>
            <w:proofErr w:type="spellStart"/>
            <w:r w:rsidR="002A78BB" w:rsidRPr="00B97C28">
              <w:t>Agepe</w:t>
            </w:r>
            <w:proofErr w:type="spellEnd"/>
            <w:r w:rsidR="002A78BB" w:rsidRPr="00B97C28">
              <w:t xml:space="preserve"> e Ages, o solicitante deve selecionar como Responsáveis </w:t>
            </w:r>
            <w:proofErr w:type="spellStart"/>
            <w:r w:rsidR="002A78BB" w:rsidRPr="00B97C28">
              <w:t>Ana.Vilarinho</w:t>
            </w:r>
            <w:proofErr w:type="spellEnd"/>
            <w:r w:rsidR="002A78BB" w:rsidRPr="00B97C28">
              <w:t xml:space="preserve"> ou </w:t>
            </w:r>
            <w:proofErr w:type="spellStart"/>
            <w:r w:rsidR="002A78BB" w:rsidRPr="00B97C28">
              <w:t>Edejofre.Fernandes</w:t>
            </w:r>
            <w:proofErr w:type="spellEnd"/>
          </w:p>
          <w:p w:rsidR="002A78BB" w:rsidRPr="00B97C28" w:rsidRDefault="002A78BB" w:rsidP="002A78BB"/>
          <w:p w:rsidR="002A78BB" w:rsidRPr="00B97C28" w:rsidRDefault="00311303" w:rsidP="002A78BB">
            <w:r>
              <w:t>4. Para as Unidades Gestoras</w:t>
            </w:r>
            <w:r w:rsidR="002A78BB" w:rsidRPr="00B97C28">
              <w:t xml:space="preserve">: </w:t>
            </w:r>
            <w:proofErr w:type="spellStart"/>
            <w:r w:rsidR="002A78BB" w:rsidRPr="00B97C28">
              <w:t>Aepre</w:t>
            </w:r>
            <w:proofErr w:type="spellEnd"/>
            <w:r w:rsidR="002A78BB" w:rsidRPr="00B97C28">
              <w:t xml:space="preserve">, </w:t>
            </w:r>
            <w:proofErr w:type="spellStart"/>
            <w:r w:rsidR="002A78BB" w:rsidRPr="00B97C28">
              <w:t>Secpr</w:t>
            </w:r>
            <w:proofErr w:type="spellEnd"/>
            <w:r w:rsidR="002A78BB" w:rsidRPr="00B97C28">
              <w:t xml:space="preserve"> e </w:t>
            </w:r>
            <w:proofErr w:type="spellStart"/>
            <w:r w:rsidR="002A78BB" w:rsidRPr="00B97C28">
              <w:t>Sedir</w:t>
            </w:r>
            <w:proofErr w:type="spellEnd"/>
            <w:r w:rsidR="002A78BB" w:rsidRPr="00B97C28">
              <w:t xml:space="preserve">, o solicitante deve selecionar como Responsáveis </w:t>
            </w:r>
            <w:proofErr w:type="spellStart"/>
            <w:r w:rsidR="002A78BB" w:rsidRPr="00B97C28">
              <w:t>Isabela.Menezes</w:t>
            </w:r>
            <w:bookmarkStart w:id="0" w:name="_GoBack"/>
            <w:bookmarkEnd w:id="0"/>
            <w:proofErr w:type="spellEnd"/>
          </w:p>
          <w:p w:rsidR="008D575B" w:rsidRPr="00B97C28" w:rsidRDefault="008D575B" w:rsidP="002474BB"/>
        </w:tc>
      </w:tr>
      <w:tr w:rsidR="00B97C28" w:rsidRPr="00B97C28" w:rsidTr="00916473">
        <w:trPr>
          <w:trHeight w:val="346"/>
        </w:trPr>
        <w:tc>
          <w:tcPr>
            <w:tcW w:w="4247" w:type="dxa"/>
          </w:tcPr>
          <w:p w:rsidR="008D575B" w:rsidRPr="00B97C28" w:rsidRDefault="002474BB">
            <w:r w:rsidRPr="00B97C28">
              <w:t xml:space="preserve">5. </w:t>
            </w:r>
            <w:r w:rsidR="008D575B" w:rsidRPr="00B97C28">
              <w:t>Data Início</w:t>
            </w:r>
          </w:p>
        </w:tc>
        <w:tc>
          <w:tcPr>
            <w:tcW w:w="4933" w:type="dxa"/>
          </w:tcPr>
          <w:p w:rsidR="008D575B" w:rsidRPr="00B97C28" w:rsidRDefault="008D575B" w:rsidP="002474BB">
            <w:r w:rsidRPr="00B97C28">
              <w:t xml:space="preserve">Data de </w:t>
            </w:r>
            <w:r w:rsidR="002474BB" w:rsidRPr="00B97C28">
              <w:t xml:space="preserve">inclusão </w:t>
            </w:r>
            <w:r w:rsidR="00916473" w:rsidRPr="00B97C28">
              <w:t>da Solicitação</w:t>
            </w:r>
          </w:p>
        </w:tc>
      </w:tr>
      <w:tr w:rsidR="00B97C28" w:rsidRPr="00B97C28" w:rsidTr="00965332">
        <w:tc>
          <w:tcPr>
            <w:tcW w:w="4247" w:type="dxa"/>
          </w:tcPr>
          <w:p w:rsidR="008D575B" w:rsidRPr="00B97C28" w:rsidRDefault="002474BB">
            <w:r w:rsidRPr="00B97C28">
              <w:t xml:space="preserve">6. </w:t>
            </w:r>
            <w:r w:rsidR="008D575B" w:rsidRPr="00B97C28">
              <w:t>Data Fim</w:t>
            </w:r>
          </w:p>
        </w:tc>
        <w:tc>
          <w:tcPr>
            <w:tcW w:w="4933" w:type="dxa"/>
          </w:tcPr>
          <w:p w:rsidR="008D575B" w:rsidRPr="00B97C28" w:rsidRDefault="002474BB">
            <w:r w:rsidRPr="00B97C28">
              <w:t xml:space="preserve">Data de encerramento </w:t>
            </w:r>
            <w:r w:rsidR="00916473" w:rsidRPr="00B97C28">
              <w:t>da Solicitação</w:t>
            </w:r>
          </w:p>
        </w:tc>
      </w:tr>
      <w:tr w:rsidR="00B97C28" w:rsidRPr="00B97C28" w:rsidTr="00965332">
        <w:tc>
          <w:tcPr>
            <w:tcW w:w="4247" w:type="dxa"/>
          </w:tcPr>
          <w:p w:rsidR="008D575B" w:rsidRPr="00B97C28" w:rsidRDefault="002474BB">
            <w:r w:rsidRPr="00B97C28">
              <w:t xml:space="preserve">7. </w:t>
            </w:r>
            <w:r w:rsidR="008D575B" w:rsidRPr="00B97C28">
              <w:t>Horário</w:t>
            </w:r>
          </w:p>
        </w:tc>
        <w:tc>
          <w:tcPr>
            <w:tcW w:w="4933" w:type="dxa"/>
          </w:tcPr>
          <w:p w:rsidR="008D575B" w:rsidRPr="00B97C28" w:rsidRDefault="00DE676B" w:rsidP="002474BB">
            <w:r w:rsidRPr="00B97C28">
              <w:t xml:space="preserve">Hora de </w:t>
            </w:r>
            <w:r w:rsidR="002474BB" w:rsidRPr="00B97C28">
              <w:t>inclusão</w:t>
            </w:r>
            <w:r w:rsidR="00916473" w:rsidRPr="00B97C28">
              <w:t xml:space="preserve"> da Solicitação</w:t>
            </w:r>
          </w:p>
        </w:tc>
      </w:tr>
      <w:tr w:rsidR="00B97C28" w:rsidRPr="00B97C28" w:rsidTr="00965332">
        <w:tc>
          <w:tcPr>
            <w:tcW w:w="4247" w:type="dxa"/>
          </w:tcPr>
          <w:p w:rsidR="008D575B" w:rsidRPr="00B97C28" w:rsidRDefault="002474BB">
            <w:r w:rsidRPr="00B97C28">
              <w:t xml:space="preserve">8. </w:t>
            </w:r>
            <w:r w:rsidR="008D575B" w:rsidRPr="00B97C28">
              <w:t>Horas Previstas</w:t>
            </w:r>
          </w:p>
          <w:p w:rsidR="00E55365" w:rsidRPr="00B97C28" w:rsidRDefault="00E55365">
            <w:r w:rsidRPr="00B97C28">
              <w:rPr>
                <w:b/>
              </w:rPr>
              <w:t>Padrão resposta</w:t>
            </w:r>
            <w:r w:rsidR="0081481F" w:rsidRPr="00B97C28">
              <w:rPr>
                <w:b/>
              </w:rPr>
              <w:t xml:space="preserve"> (no Acompanhamento)</w:t>
            </w:r>
            <w:r w:rsidRPr="00B97C28">
              <w:t>:</w:t>
            </w:r>
          </w:p>
          <w:p w:rsidR="00E55365" w:rsidRPr="00B97C28" w:rsidRDefault="00E55365">
            <w:r w:rsidRPr="00B97C28">
              <w:t>1. Demanda recebida e encaminhada para Suporte Simeon.</w:t>
            </w:r>
          </w:p>
          <w:p w:rsidR="00E55365" w:rsidRPr="00B97C28" w:rsidRDefault="00E55365">
            <w:r w:rsidRPr="00B97C28">
              <w:t>2. Demanda recebida e reclassificada para 48h, em virtude de outras demandas prioritárias.</w:t>
            </w:r>
          </w:p>
        </w:tc>
        <w:tc>
          <w:tcPr>
            <w:tcW w:w="4933" w:type="dxa"/>
          </w:tcPr>
          <w:p w:rsidR="00180354" w:rsidRPr="00B97C28" w:rsidRDefault="00180354" w:rsidP="00180354">
            <w:pPr>
              <w:pStyle w:val="PargrafodaLista"/>
              <w:ind w:left="360"/>
            </w:pPr>
            <w:r w:rsidRPr="00B97C28">
              <w:t>Para:</w:t>
            </w:r>
          </w:p>
          <w:p w:rsidR="00180354" w:rsidRPr="00B97C28" w:rsidRDefault="00180354" w:rsidP="00180354">
            <w:pPr>
              <w:pStyle w:val="PargrafodaLista"/>
              <w:numPr>
                <w:ilvl w:val="0"/>
                <w:numId w:val="1"/>
              </w:numPr>
            </w:pPr>
            <w:r w:rsidRPr="00B97C28">
              <w:t>Urgente/Importante – até 12h</w:t>
            </w:r>
          </w:p>
          <w:p w:rsidR="00180354" w:rsidRPr="00B97C28" w:rsidRDefault="00180354" w:rsidP="00180354">
            <w:pPr>
              <w:pStyle w:val="PargrafodaLista"/>
              <w:numPr>
                <w:ilvl w:val="0"/>
                <w:numId w:val="1"/>
              </w:numPr>
            </w:pPr>
            <w:r w:rsidRPr="00B97C28">
              <w:t>Urgente – até 24h</w:t>
            </w:r>
          </w:p>
          <w:p w:rsidR="00180354" w:rsidRPr="00B97C28" w:rsidRDefault="00180354" w:rsidP="00180354">
            <w:pPr>
              <w:pStyle w:val="PargrafodaLista"/>
              <w:numPr>
                <w:ilvl w:val="0"/>
                <w:numId w:val="1"/>
              </w:numPr>
            </w:pPr>
            <w:r w:rsidRPr="00B97C28">
              <w:t>Importante – até 48h</w:t>
            </w:r>
          </w:p>
          <w:p w:rsidR="008D575B" w:rsidRPr="00B97C28" w:rsidRDefault="00180354" w:rsidP="00501F89">
            <w:pPr>
              <w:pStyle w:val="PargrafodaLista"/>
              <w:numPr>
                <w:ilvl w:val="0"/>
                <w:numId w:val="1"/>
              </w:numPr>
            </w:pPr>
            <w:r w:rsidRPr="00B97C28">
              <w:t>Normal – até 72h</w:t>
            </w:r>
          </w:p>
          <w:p w:rsidR="00AE31FF" w:rsidRPr="00B97C28" w:rsidRDefault="00AE31FF" w:rsidP="00AE31FF">
            <w:pPr>
              <w:rPr>
                <w:b/>
              </w:rPr>
            </w:pPr>
            <w:r w:rsidRPr="00B97C28">
              <w:rPr>
                <w:b/>
              </w:rPr>
              <w:t>Conceitos:</w:t>
            </w:r>
          </w:p>
          <w:p w:rsidR="00AE31FF" w:rsidRPr="00B97C28" w:rsidRDefault="00AE31FF" w:rsidP="00AE31FF">
            <w:r w:rsidRPr="00B97C28">
              <w:t xml:space="preserve">- </w:t>
            </w:r>
            <w:r w:rsidRPr="00B97C28">
              <w:rPr>
                <w:b/>
              </w:rPr>
              <w:t>Urgente</w:t>
            </w:r>
            <w:r w:rsidRPr="00B97C28">
              <w:t xml:space="preserve">: </w:t>
            </w:r>
            <w:r w:rsidR="00297847" w:rsidRPr="00B97C28">
              <w:rPr>
                <w:rFonts w:ascii="Helvetica" w:hAnsi="Helvetica"/>
                <w:shd w:val="clear" w:color="auto" w:fill="F5F7FA"/>
              </w:rPr>
              <w:t>o que não se pode adiar ou transferir, o que é indispensável, iminente.</w:t>
            </w:r>
          </w:p>
          <w:p w:rsidR="00AE31FF" w:rsidRPr="00B97C28" w:rsidRDefault="00AE31FF" w:rsidP="00AE31FF">
            <w:r w:rsidRPr="00B97C28">
              <w:t xml:space="preserve">- </w:t>
            </w:r>
            <w:r w:rsidRPr="00B97C28">
              <w:rPr>
                <w:b/>
              </w:rPr>
              <w:t>Importante</w:t>
            </w:r>
            <w:r w:rsidRPr="00B97C28">
              <w:t xml:space="preserve">: </w:t>
            </w:r>
            <w:r w:rsidR="00297847" w:rsidRPr="00B97C28">
              <w:t>aquilo que importa, é relevante, tem valor, é significativo, precisa ser resolvido rápido.</w:t>
            </w:r>
          </w:p>
        </w:tc>
      </w:tr>
      <w:tr w:rsidR="00B97C28" w:rsidRPr="00B97C28" w:rsidTr="00965332">
        <w:tc>
          <w:tcPr>
            <w:tcW w:w="4247" w:type="dxa"/>
          </w:tcPr>
          <w:p w:rsidR="008D575B" w:rsidRPr="00B97C28" w:rsidRDefault="002474BB">
            <w:r w:rsidRPr="00B97C28">
              <w:t xml:space="preserve">9. </w:t>
            </w:r>
            <w:r w:rsidR="008D575B" w:rsidRPr="00B97C28">
              <w:t>Prioridade</w:t>
            </w:r>
            <w:r w:rsidR="00665117" w:rsidRPr="00B97C28">
              <w:t>*</w:t>
            </w:r>
          </w:p>
        </w:tc>
        <w:tc>
          <w:tcPr>
            <w:tcW w:w="4933" w:type="dxa"/>
          </w:tcPr>
          <w:p w:rsidR="002474BB" w:rsidRPr="00B97C28" w:rsidRDefault="00F27EE9">
            <w:r w:rsidRPr="00B97C28">
              <w:t>I</w:t>
            </w:r>
            <w:r w:rsidR="00DE676B" w:rsidRPr="00B97C28">
              <w:t xml:space="preserve">dentificar </w:t>
            </w:r>
            <w:r w:rsidRPr="00B97C28">
              <w:t>pel</w:t>
            </w:r>
            <w:r w:rsidR="00DE676B" w:rsidRPr="00B97C28">
              <w:t xml:space="preserve">o grau de importância </w:t>
            </w:r>
            <w:r w:rsidRPr="00B97C28">
              <w:t>da demanda:</w:t>
            </w:r>
          </w:p>
          <w:p w:rsidR="00501F89" w:rsidRPr="00B97C28" w:rsidRDefault="00DE676B" w:rsidP="00F27EE9">
            <w:pPr>
              <w:pStyle w:val="PargrafodaLista"/>
              <w:numPr>
                <w:ilvl w:val="0"/>
                <w:numId w:val="3"/>
              </w:numPr>
            </w:pPr>
            <w:r w:rsidRPr="00B97C28">
              <w:t>Urgente/Importante</w:t>
            </w:r>
          </w:p>
          <w:p w:rsidR="00501F89" w:rsidRPr="00B97C28" w:rsidRDefault="00501F89" w:rsidP="00F27EE9">
            <w:pPr>
              <w:pStyle w:val="PargrafodaLista"/>
              <w:numPr>
                <w:ilvl w:val="0"/>
                <w:numId w:val="3"/>
              </w:numPr>
            </w:pPr>
            <w:r w:rsidRPr="00B97C28">
              <w:t>Urgente</w:t>
            </w:r>
          </w:p>
          <w:p w:rsidR="00501F89" w:rsidRPr="00B97C28" w:rsidRDefault="00DE676B" w:rsidP="00F27EE9">
            <w:pPr>
              <w:pStyle w:val="PargrafodaLista"/>
              <w:numPr>
                <w:ilvl w:val="0"/>
                <w:numId w:val="3"/>
              </w:numPr>
            </w:pPr>
            <w:r w:rsidRPr="00B97C28">
              <w:t>Importante</w:t>
            </w:r>
          </w:p>
          <w:p w:rsidR="008D575B" w:rsidRPr="00B97C28" w:rsidRDefault="00DE676B" w:rsidP="00F27EE9">
            <w:pPr>
              <w:pStyle w:val="PargrafodaLista"/>
              <w:numPr>
                <w:ilvl w:val="0"/>
                <w:numId w:val="3"/>
              </w:numPr>
            </w:pPr>
            <w:r w:rsidRPr="00B97C28">
              <w:t>Normal</w:t>
            </w:r>
          </w:p>
          <w:p w:rsidR="00501F89" w:rsidRPr="00B97C28" w:rsidRDefault="000549C6" w:rsidP="000549C6">
            <w:pPr>
              <w:jc w:val="both"/>
            </w:pPr>
            <w:r w:rsidRPr="00B97C28">
              <w:t>Caso haja duas demandas com o mesmo grau de importância</w:t>
            </w:r>
            <w:r w:rsidR="00501F89" w:rsidRPr="00B97C28">
              <w:t xml:space="preserve"> será realizada por ordem de </w:t>
            </w:r>
            <w:r w:rsidR="00665117" w:rsidRPr="00B97C28">
              <w:t>inclusão</w:t>
            </w:r>
          </w:p>
        </w:tc>
      </w:tr>
      <w:tr w:rsidR="00B97C28" w:rsidRPr="00B97C28" w:rsidTr="00965332">
        <w:tc>
          <w:tcPr>
            <w:tcW w:w="4247" w:type="dxa"/>
          </w:tcPr>
          <w:p w:rsidR="008D575B" w:rsidRPr="00B97C28" w:rsidRDefault="002474BB">
            <w:r w:rsidRPr="00B97C28">
              <w:t xml:space="preserve">10. </w:t>
            </w:r>
            <w:r w:rsidR="008D575B" w:rsidRPr="00B97C28">
              <w:t>Ordem de Execução</w:t>
            </w:r>
          </w:p>
        </w:tc>
        <w:tc>
          <w:tcPr>
            <w:tcW w:w="4933" w:type="dxa"/>
          </w:tcPr>
          <w:p w:rsidR="008D575B" w:rsidRPr="00B97C28" w:rsidRDefault="00501F89" w:rsidP="00665117">
            <w:r w:rsidRPr="00B97C28">
              <w:t>Determinar a ordem de execução das demandas</w:t>
            </w:r>
            <w:r w:rsidR="00665117" w:rsidRPr="00B97C28">
              <w:t xml:space="preserve"> de acordo com a prioridade (*item 9)</w:t>
            </w:r>
            <w:r w:rsidR="000549C6" w:rsidRPr="00B97C28">
              <w:t>.</w:t>
            </w:r>
          </w:p>
        </w:tc>
      </w:tr>
      <w:tr w:rsidR="00B97C28" w:rsidRPr="00B97C28" w:rsidTr="00965332">
        <w:tc>
          <w:tcPr>
            <w:tcW w:w="4247" w:type="dxa"/>
          </w:tcPr>
          <w:p w:rsidR="008D575B" w:rsidRPr="00B97C28" w:rsidRDefault="002474BB">
            <w:r w:rsidRPr="00B97C28">
              <w:t xml:space="preserve">11. </w:t>
            </w:r>
            <w:r w:rsidR="008D575B" w:rsidRPr="00B97C28">
              <w:t xml:space="preserve">Tipo de </w:t>
            </w:r>
            <w:r w:rsidR="009E5E0C" w:rsidRPr="00B97C28">
              <w:t>Solicitação</w:t>
            </w:r>
          </w:p>
        </w:tc>
        <w:tc>
          <w:tcPr>
            <w:tcW w:w="4933" w:type="dxa"/>
          </w:tcPr>
          <w:p w:rsidR="009E5E0C" w:rsidRPr="00B97C28" w:rsidRDefault="00DE676B" w:rsidP="00501F89">
            <w:r w:rsidRPr="00B97C28">
              <w:t xml:space="preserve">Atualmente </w:t>
            </w:r>
            <w:r w:rsidR="009E5E0C" w:rsidRPr="00B97C28">
              <w:t xml:space="preserve">utilizar </w:t>
            </w:r>
            <w:r w:rsidRPr="00B97C28">
              <w:t xml:space="preserve">os seguintes tipos: </w:t>
            </w:r>
          </w:p>
          <w:p w:rsidR="009E5E0C" w:rsidRPr="00B97C28" w:rsidRDefault="009E5E0C" w:rsidP="009E5E0C">
            <w:pPr>
              <w:pStyle w:val="PargrafodaLista"/>
              <w:numPr>
                <w:ilvl w:val="0"/>
                <w:numId w:val="4"/>
              </w:numPr>
            </w:pPr>
            <w:r w:rsidRPr="00B97C28">
              <w:lastRenderedPageBreak/>
              <w:t>Gerir Qualidade do Sistema/Realizar Atividade Judicante</w:t>
            </w:r>
            <w:r w:rsidR="008D575B" w:rsidRPr="00B97C28">
              <w:t>;</w:t>
            </w:r>
          </w:p>
          <w:p w:rsidR="00501F89" w:rsidRPr="00B97C28" w:rsidRDefault="004408DA" w:rsidP="00501F89">
            <w:pPr>
              <w:pStyle w:val="PargrafodaLista"/>
              <w:numPr>
                <w:ilvl w:val="0"/>
                <w:numId w:val="4"/>
              </w:numPr>
            </w:pPr>
            <w:r w:rsidRPr="00B97C28">
              <w:t>Planejar Ações Estratégicas/Implantar Sistema EPA!</w:t>
            </w:r>
          </w:p>
        </w:tc>
      </w:tr>
      <w:tr w:rsidR="00B97C28" w:rsidRPr="00B97C28" w:rsidTr="00965332">
        <w:tc>
          <w:tcPr>
            <w:tcW w:w="4247" w:type="dxa"/>
          </w:tcPr>
          <w:p w:rsidR="008D575B" w:rsidRPr="00B97C28" w:rsidRDefault="002474BB">
            <w:r w:rsidRPr="00B97C28">
              <w:lastRenderedPageBreak/>
              <w:t xml:space="preserve">12. </w:t>
            </w:r>
            <w:r w:rsidR="008D575B" w:rsidRPr="00B97C28">
              <w:t>Tipo de Serviços</w:t>
            </w:r>
            <w:r w:rsidR="0081481F" w:rsidRPr="00B97C28">
              <w:t xml:space="preserve"> (Fluxo do Processo)</w:t>
            </w:r>
          </w:p>
        </w:tc>
        <w:tc>
          <w:tcPr>
            <w:tcW w:w="4933" w:type="dxa"/>
          </w:tcPr>
          <w:p w:rsidR="00D42C1E" w:rsidRPr="00B97C28" w:rsidRDefault="00D42C1E">
            <w:r w:rsidRPr="00B97C28">
              <w:t>Padronizar os</w:t>
            </w:r>
            <w:r w:rsidR="00204408" w:rsidRPr="00B97C28">
              <w:t xml:space="preserve"> tipos: </w:t>
            </w:r>
          </w:p>
          <w:p w:rsidR="000B3748" w:rsidRPr="00B97C28" w:rsidRDefault="000B3748" w:rsidP="000B3748">
            <w:pPr>
              <w:pStyle w:val="PargrafodaLista"/>
              <w:numPr>
                <w:ilvl w:val="0"/>
                <w:numId w:val="5"/>
              </w:numPr>
            </w:pPr>
            <w:r w:rsidRPr="00B97C28">
              <w:t>Atividades da Área (Alimentar Ações e Tarefas Estratégicas);</w:t>
            </w:r>
          </w:p>
          <w:p w:rsidR="008D575B" w:rsidRPr="00B97C28" w:rsidRDefault="000B3748" w:rsidP="000B3748">
            <w:pPr>
              <w:pStyle w:val="PargrafodaLista"/>
              <w:numPr>
                <w:ilvl w:val="0"/>
                <w:numId w:val="5"/>
              </w:numPr>
            </w:pPr>
            <w:r w:rsidRPr="00B97C28">
              <w:t xml:space="preserve">Suporte </w:t>
            </w:r>
            <w:r w:rsidR="00DA372F" w:rsidRPr="00B97C28">
              <w:t>a usuários</w:t>
            </w:r>
            <w:r w:rsidRPr="00B97C28">
              <w:t xml:space="preserve"> (</w:t>
            </w:r>
            <w:r w:rsidR="00204408" w:rsidRPr="00B97C28">
              <w:t>manutenção</w:t>
            </w:r>
            <w:r w:rsidR="00A91255" w:rsidRPr="00B97C28">
              <w:t>, orientação e apoio técnico)</w:t>
            </w:r>
          </w:p>
        </w:tc>
      </w:tr>
      <w:tr w:rsidR="00B97C28" w:rsidRPr="00B97C28" w:rsidTr="00965332">
        <w:tc>
          <w:tcPr>
            <w:tcW w:w="4247" w:type="dxa"/>
          </w:tcPr>
          <w:p w:rsidR="008D575B" w:rsidRPr="00B97C28" w:rsidRDefault="002474BB">
            <w:r w:rsidRPr="00B97C28">
              <w:t xml:space="preserve">13. </w:t>
            </w:r>
            <w:r w:rsidR="008D575B" w:rsidRPr="00B97C28">
              <w:t>Status</w:t>
            </w:r>
          </w:p>
        </w:tc>
        <w:tc>
          <w:tcPr>
            <w:tcW w:w="4933" w:type="dxa"/>
          </w:tcPr>
          <w:p w:rsidR="008D575B" w:rsidRPr="00B97C28" w:rsidRDefault="0012118B" w:rsidP="00F856B6">
            <w:r w:rsidRPr="00B97C28">
              <w:t>O padrão será</w:t>
            </w:r>
            <w:r w:rsidR="00204408" w:rsidRPr="00B97C28">
              <w:t xml:space="preserve"> </w:t>
            </w:r>
            <w:r w:rsidRPr="00B97C28">
              <w:t>“</w:t>
            </w:r>
            <w:r w:rsidR="00F856B6" w:rsidRPr="00B97C28">
              <w:t>Em Andamento</w:t>
            </w:r>
            <w:r w:rsidRPr="00B97C28">
              <w:t>”</w:t>
            </w:r>
          </w:p>
        </w:tc>
      </w:tr>
      <w:tr w:rsidR="00B97C28" w:rsidRPr="00B97C28" w:rsidTr="00965332">
        <w:tc>
          <w:tcPr>
            <w:tcW w:w="4247" w:type="dxa"/>
          </w:tcPr>
          <w:p w:rsidR="008D575B" w:rsidRPr="00B97C28" w:rsidRDefault="002474BB">
            <w:r w:rsidRPr="00B97C28">
              <w:t xml:space="preserve">14. </w:t>
            </w:r>
            <w:r w:rsidR="008D575B" w:rsidRPr="00B97C28">
              <w:t>% Concluído</w:t>
            </w:r>
          </w:p>
        </w:tc>
        <w:tc>
          <w:tcPr>
            <w:tcW w:w="4933" w:type="dxa"/>
          </w:tcPr>
          <w:p w:rsidR="008D575B" w:rsidRPr="00B97C28" w:rsidRDefault="00D42C1E" w:rsidP="00D42C1E">
            <w:r w:rsidRPr="00B97C28">
              <w:t xml:space="preserve">Não preencher. </w:t>
            </w:r>
            <w:r w:rsidR="00DE676B" w:rsidRPr="00B97C28">
              <w:t xml:space="preserve"> Será preenchido pelo responsável em atender a demanda</w:t>
            </w:r>
          </w:p>
        </w:tc>
      </w:tr>
      <w:tr w:rsidR="00B97C28" w:rsidRPr="00B97C28" w:rsidTr="00965332">
        <w:tc>
          <w:tcPr>
            <w:tcW w:w="4247" w:type="dxa"/>
          </w:tcPr>
          <w:p w:rsidR="008D575B" w:rsidRPr="00B97C28" w:rsidRDefault="002474BB">
            <w:r w:rsidRPr="00B97C28">
              <w:t xml:space="preserve">15. </w:t>
            </w:r>
            <w:r w:rsidR="008D575B" w:rsidRPr="00B97C28">
              <w:t>Data de Conclusão</w:t>
            </w:r>
          </w:p>
        </w:tc>
        <w:tc>
          <w:tcPr>
            <w:tcW w:w="4933" w:type="dxa"/>
          </w:tcPr>
          <w:p w:rsidR="008D575B" w:rsidRPr="00B97C28" w:rsidRDefault="00DE676B" w:rsidP="003061BF">
            <w:r w:rsidRPr="00B97C28">
              <w:t>Não preencher</w:t>
            </w:r>
            <w:r w:rsidR="00D42C1E" w:rsidRPr="00B97C28">
              <w:t>.</w:t>
            </w:r>
            <w:r w:rsidRPr="00B97C28">
              <w:t xml:space="preserve"> Será preenchido pelo </w:t>
            </w:r>
            <w:r w:rsidR="0095185A" w:rsidRPr="00B97C28">
              <w:t>cliente que encaminhou a demanda, após sua conclusão</w:t>
            </w:r>
          </w:p>
        </w:tc>
      </w:tr>
      <w:tr w:rsidR="003171FC" w:rsidRPr="003171FC" w:rsidTr="00965332">
        <w:tc>
          <w:tcPr>
            <w:tcW w:w="4247" w:type="dxa"/>
          </w:tcPr>
          <w:p w:rsidR="008D575B" w:rsidRPr="003171FC" w:rsidRDefault="002474BB">
            <w:r w:rsidRPr="003171FC">
              <w:rPr>
                <w:bCs/>
              </w:rPr>
              <w:t xml:space="preserve">16. </w:t>
            </w:r>
            <w:r w:rsidR="003061BF" w:rsidRPr="003171FC">
              <w:rPr>
                <w:bCs/>
              </w:rPr>
              <w:t>Assunto/</w:t>
            </w:r>
            <w:r w:rsidR="008D575B" w:rsidRPr="003171FC">
              <w:rPr>
                <w:bCs/>
              </w:rPr>
              <w:t>Título</w:t>
            </w:r>
          </w:p>
        </w:tc>
        <w:tc>
          <w:tcPr>
            <w:tcW w:w="4933" w:type="dxa"/>
          </w:tcPr>
          <w:p w:rsidR="008D575B" w:rsidRPr="003171FC" w:rsidRDefault="003061BF">
            <w:r w:rsidRPr="003171FC">
              <w:t>Depende do tipo de serviço;</w:t>
            </w:r>
            <w:r w:rsidR="00204408" w:rsidRPr="003171FC">
              <w:t xml:space="preserve"> padr</w:t>
            </w:r>
            <w:r w:rsidRPr="003171FC">
              <w:t>õe</w:t>
            </w:r>
            <w:r w:rsidR="00136882" w:rsidRPr="003171FC">
              <w:t>s serão:</w:t>
            </w:r>
          </w:p>
          <w:p w:rsidR="00F856B6" w:rsidRPr="003171FC" w:rsidRDefault="003061BF" w:rsidP="003061BF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  <w:r w:rsidRPr="003171FC">
              <w:t>Atividades da Área</w:t>
            </w:r>
            <w:r w:rsidR="00C57570" w:rsidRPr="003171FC">
              <w:t>:</w:t>
            </w:r>
            <w:r w:rsidRPr="003171FC">
              <w:t xml:space="preserve"> Texto</w:t>
            </w:r>
            <w:r w:rsidR="00C57570" w:rsidRPr="003171FC">
              <w:t xml:space="preserve"> -</w:t>
            </w:r>
            <w:r w:rsidRPr="003171FC">
              <w:t xml:space="preserve"> Alimentar Ação/Tarefa Estratégica</w:t>
            </w:r>
            <w:r w:rsidR="00C57570" w:rsidRPr="003171FC">
              <w:t xml:space="preserve"> (nome da ação ou tarefa</w:t>
            </w:r>
            <w:r w:rsidRPr="003171FC">
              <w:t>);</w:t>
            </w:r>
          </w:p>
          <w:p w:rsidR="00136882" w:rsidRPr="003171FC" w:rsidRDefault="003061BF" w:rsidP="00C57570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  <w:r w:rsidRPr="003171FC">
              <w:t>Suporte a usuários</w:t>
            </w:r>
            <w:r w:rsidR="00C57570" w:rsidRPr="003171FC">
              <w:t>:</w:t>
            </w:r>
            <w:r w:rsidRPr="003171FC">
              <w:t xml:space="preserve"> Texto</w:t>
            </w:r>
            <w:r w:rsidR="00C57570" w:rsidRPr="003171FC">
              <w:t xml:space="preserve"> -</w:t>
            </w:r>
            <w:r w:rsidRPr="003171FC">
              <w:t xml:space="preserve"> Realizar manutenção, orientação e apoio técnico</w:t>
            </w:r>
            <w:r w:rsidR="00C57570" w:rsidRPr="003171FC">
              <w:t xml:space="preserve"> (nome do serviço</w:t>
            </w:r>
            <w:r w:rsidRPr="003171FC">
              <w:t>)</w:t>
            </w:r>
          </w:p>
        </w:tc>
      </w:tr>
      <w:tr w:rsidR="003171FC" w:rsidRPr="003171FC" w:rsidTr="00965332">
        <w:tc>
          <w:tcPr>
            <w:tcW w:w="4247" w:type="dxa"/>
          </w:tcPr>
          <w:p w:rsidR="008D575B" w:rsidRPr="003171FC" w:rsidRDefault="002474BB">
            <w:r w:rsidRPr="003171FC">
              <w:rPr>
                <w:bCs/>
              </w:rPr>
              <w:t xml:space="preserve">17. </w:t>
            </w:r>
            <w:r w:rsidR="008D575B" w:rsidRPr="003171FC">
              <w:rPr>
                <w:bCs/>
              </w:rPr>
              <w:t>Cliente</w:t>
            </w:r>
            <w:r w:rsidR="000549C6" w:rsidRPr="003171FC">
              <w:rPr>
                <w:bCs/>
              </w:rPr>
              <w:t xml:space="preserve"> (Solicitante)</w:t>
            </w:r>
          </w:p>
        </w:tc>
        <w:tc>
          <w:tcPr>
            <w:tcW w:w="4933" w:type="dxa"/>
          </w:tcPr>
          <w:p w:rsidR="008D575B" w:rsidRPr="003171FC" w:rsidRDefault="00F856B6" w:rsidP="00F856B6">
            <w:r w:rsidRPr="003171FC">
              <w:t xml:space="preserve">Padrão: </w:t>
            </w:r>
            <w:r w:rsidR="001266B5" w:rsidRPr="003171FC">
              <w:t xml:space="preserve">deve ser sempre o </w:t>
            </w:r>
            <w:r w:rsidR="00C57570" w:rsidRPr="003171FC">
              <w:t xml:space="preserve">nome do </w:t>
            </w:r>
            <w:r w:rsidR="001266B5" w:rsidRPr="003171FC">
              <w:t>solicitante</w:t>
            </w:r>
          </w:p>
        </w:tc>
      </w:tr>
      <w:tr w:rsidR="003171FC" w:rsidRPr="003171FC" w:rsidTr="00965332">
        <w:tc>
          <w:tcPr>
            <w:tcW w:w="4247" w:type="dxa"/>
          </w:tcPr>
          <w:p w:rsidR="008D575B" w:rsidRPr="003171FC" w:rsidRDefault="002474BB" w:rsidP="008D575B">
            <w:r w:rsidRPr="003171FC">
              <w:t xml:space="preserve">18. </w:t>
            </w:r>
            <w:r w:rsidR="008D575B" w:rsidRPr="003171FC">
              <w:t>Descrição</w:t>
            </w:r>
            <w:r w:rsidR="00247AB2" w:rsidRPr="003171FC">
              <w:t xml:space="preserve"> (padrão)</w:t>
            </w:r>
          </w:p>
        </w:tc>
        <w:tc>
          <w:tcPr>
            <w:tcW w:w="4933" w:type="dxa"/>
          </w:tcPr>
          <w:p w:rsidR="004D7714" w:rsidRPr="003171FC" w:rsidRDefault="00BA6E3E" w:rsidP="00136882">
            <w:r w:rsidRPr="003171FC">
              <w:rPr>
                <w:b/>
              </w:rPr>
              <w:t>ATIVIDADES DA ÁREA</w:t>
            </w:r>
            <w:r w:rsidR="00A92FE5" w:rsidRPr="003171FC">
              <w:t>: A</w:t>
            </w:r>
            <w:r w:rsidRPr="003171FC">
              <w:t>limenta</w:t>
            </w:r>
            <w:r w:rsidR="00A92FE5" w:rsidRPr="003171FC">
              <w:t>r</w:t>
            </w:r>
            <w:r w:rsidRPr="003171FC">
              <w:t xml:space="preserve"> </w:t>
            </w:r>
            <w:r w:rsidR="00247AB2" w:rsidRPr="003171FC">
              <w:t xml:space="preserve">a </w:t>
            </w:r>
            <w:r w:rsidR="00765D67" w:rsidRPr="003171FC">
              <w:t>ação</w:t>
            </w:r>
            <w:r w:rsidRPr="003171FC">
              <w:t xml:space="preserve"> </w:t>
            </w:r>
            <w:r w:rsidR="00247AB2" w:rsidRPr="003171FC">
              <w:t>ou tarefa</w:t>
            </w:r>
            <w:r w:rsidR="00C57570" w:rsidRPr="003171FC">
              <w:t xml:space="preserve"> estratégica</w:t>
            </w:r>
            <w:r w:rsidR="00247AB2" w:rsidRPr="003171FC">
              <w:t xml:space="preserve"> (nome da Ação ou </w:t>
            </w:r>
            <w:r w:rsidR="00C57570" w:rsidRPr="003171FC">
              <w:t xml:space="preserve">da </w:t>
            </w:r>
            <w:r w:rsidR="00247AB2" w:rsidRPr="003171FC">
              <w:t xml:space="preserve">Tarefa) </w:t>
            </w:r>
            <w:r w:rsidRPr="003171FC">
              <w:t xml:space="preserve">no </w:t>
            </w:r>
            <w:r w:rsidR="00F856B6" w:rsidRPr="003171FC">
              <w:t>Sistema</w:t>
            </w:r>
            <w:r w:rsidR="00A92FE5" w:rsidRPr="003171FC">
              <w:t xml:space="preserve"> </w:t>
            </w:r>
            <w:proofErr w:type="spellStart"/>
            <w:r w:rsidRPr="003171FC">
              <w:t>Epa</w:t>
            </w:r>
            <w:proofErr w:type="spellEnd"/>
            <w:r w:rsidR="00222492" w:rsidRPr="003171FC">
              <w:t xml:space="preserve">, </w:t>
            </w:r>
            <w:r w:rsidR="00765D67" w:rsidRPr="003171FC">
              <w:t>com a d</w:t>
            </w:r>
            <w:r w:rsidR="00765D67" w:rsidRPr="003171FC">
              <w:rPr>
                <w:bCs/>
              </w:rPr>
              <w:t>escrição</w:t>
            </w:r>
            <w:r w:rsidR="00136882" w:rsidRPr="003171FC">
              <w:rPr>
                <w:bCs/>
              </w:rPr>
              <w:t xml:space="preserve"> </w:t>
            </w:r>
            <w:r w:rsidR="00765D67" w:rsidRPr="003171FC">
              <w:rPr>
                <w:bCs/>
              </w:rPr>
              <w:t>d</w:t>
            </w:r>
            <w:r w:rsidR="00136882" w:rsidRPr="003171FC">
              <w:rPr>
                <w:bCs/>
              </w:rPr>
              <w:t>o que será realizado</w:t>
            </w:r>
            <w:r w:rsidR="003E7FCB" w:rsidRPr="003171FC">
              <w:rPr>
                <w:bCs/>
              </w:rPr>
              <w:t xml:space="preserve">, </w:t>
            </w:r>
            <w:r w:rsidR="00136882" w:rsidRPr="003171FC">
              <w:rPr>
                <w:bCs/>
              </w:rPr>
              <w:t>porque será realizado</w:t>
            </w:r>
            <w:r w:rsidR="003E7FCB" w:rsidRPr="003171FC">
              <w:rPr>
                <w:bCs/>
              </w:rPr>
              <w:t xml:space="preserve"> e</w:t>
            </w:r>
            <w:r w:rsidR="00136882" w:rsidRPr="003171FC">
              <w:t xml:space="preserve"> como será realizada a </w:t>
            </w:r>
            <w:r w:rsidR="00F72DA0" w:rsidRPr="003171FC">
              <w:t>ação ou tarefa</w:t>
            </w:r>
            <w:r w:rsidR="003E7FCB" w:rsidRPr="003171FC">
              <w:t>, conforme o caso</w:t>
            </w:r>
            <w:r w:rsidR="00F72DA0" w:rsidRPr="003171FC">
              <w:t>.</w:t>
            </w:r>
          </w:p>
          <w:p w:rsidR="00136882" w:rsidRPr="003171FC" w:rsidRDefault="003E7FCB" w:rsidP="00136882">
            <w:r w:rsidRPr="003171FC">
              <w:t xml:space="preserve">Ex. </w:t>
            </w:r>
            <w:r w:rsidRPr="003171FC">
              <w:rPr>
                <w:b/>
              </w:rPr>
              <w:t>texto padrão</w:t>
            </w:r>
            <w:r w:rsidRPr="003171FC">
              <w:t xml:space="preserve">: </w:t>
            </w:r>
            <w:r w:rsidR="00861082" w:rsidRPr="003171FC">
              <w:t>Cadastrar a ação estratégica “Acompanhar as Comissões no Planejamento Estratégico”</w:t>
            </w:r>
            <w:r w:rsidR="00930420" w:rsidRPr="003171FC">
              <w:t xml:space="preserve">, para </w:t>
            </w:r>
            <w:r w:rsidR="00150A4F" w:rsidRPr="003171FC">
              <w:t>acompanhamento</w:t>
            </w:r>
            <w:r w:rsidR="00572973" w:rsidRPr="003171FC">
              <w:t xml:space="preserve"> </w:t>
            </w:r>
            <w:r w:rsidR="00150A4F" w:rsidRPr="003171FC">
              <w:t>d</w:t>
            </w:r>
            <w:r w:rsidR="00930420" w:rsidRPr="003171FC">
              <w:t>a</w:t>
            </w:r>
            <w:r w:rsidR="00572973" w:rsidRPr="003171FC">
              <w:t>s</w:t>
            </w:r>
            <w:r w:rsidR="00930420" w:rsidRPr="003171FC">
              <w:t xml:space="preserve"> demanda</w:t>
            </w:r>
            <w:r w:rsidR="00572973" w:rsidRPr="003171FC">
              <w:t>s</w:t>
            </w:r>
            <w:r w:rsidR="00930420" w:rsidRPr="003171FC">
              <w:t xml:space="preserve"> de cada comissão, </w:t>
            </w:r>
            <w:r w:rsidR="00572973" w:rsidRPr="003171FC">
              <w:t>por meio de monitoramento</w:t>
            </w:r>
            <w:r w:rsidR="00150A4F" w:rsidRPr="003171FC">
              <w:t xml:space="preserve"> de seus indicadores e</w:t>
            </w:r>
            <w:r w:rsidR="00572973" w:rsidRPr="003171FC">
              <w:t xml:space="preserve"> metas</w:t>
            </w:r>
            <w:r w:rsidR="00150A4F" w:rsidRPr="003171FC">
              <w:t>, de forma a subsidiar a Diretoria na tomada de decisão</w:t>
            </w:r>
            <w:r w:rsidR="00572973" w:rsidRPr="003171FC">
              <w:t>.</w:t>
            </w:r>
          </w:p>
          <w:p w:rsidR="0095185A" w:rsidRPr="003171FC" w:rsidRDefault="0095185A" w:rsidP="0095185A">
            <w:pPr>
              <w:rPr>
                <w:bCs/>
              </w:rPr>
            </w:pPr>
          </w:p>
          <w:p w:rsidR="007C3AF2" w:rsidRPr="003171FC" w:rsidRDefault="00F856B6" w:rsidP="0095185A">
            <w:r w:rsidRPr="003171FC">
              <w:rPr>
                <w:b/>
                <w:bCs/>
              </w:rPr>
              <w:t>S</w:t>
            </w:r>
            <w:r w:rsidR="002172F2" w:rsidRPr="003171FC">
              <w:rPr>
                <w:b/>
                <w:bCs/>
              </w:rPr>
              <w:t>UPORTE A</w:t>
            </w:r>
            <w:r w:rsidR="00627E80" w:rsidRPr="003171FC">
              <w:rPr>
                <w:b/>
                <w:bCs/>
              </w:rPr>
              <w:t xml:space="preserve"> </w:t>
            </w:r>
            <w:r w:rsidR="002172F2" w:rsidRPr="003171FC">
              <w:rPr>
                <w:b/>
                <w:bCs/>
              </w:rPr>
              <w:t>USUÁRIO</w:t>
            </w:r>
            <w:r w:rsidR="00627E80" w:rsidRPr="003171FC">
              <w:rPr>
                <w:b/>
                <w:bCs/>
              </w:rPr>
              <w:t xml:space="preserve">: </w:t>
            </w:r>
            <w:r w:rsidR="00627E80" w:rsidRPr="003171FC">
              <w:t>Alimentar o tipo de manutenção, orientação ou apoio técnico (nome do serviço), d</w:t>
            </w:r>
            <w:r w:rsidR="00627E80" w:rsidRPr="003171FC">
              <w:rPr>
                <w:bCs/>
              </w:rPr>
              <w:t>escrevendo o que será realizado, porque será realizado e</w:t>
            </w:r>
            <w:r w:rsidR="00627E80" w:rsidRPr="003171FC">
              <w:t xml:space="preserve"> como será realizado, conforme o caso.</w:t>
            </w:r>
          </w:p>
          <w:p w:rsidR="0095185A" w:rsidRPr="003171FC" w:rsidRDefault="00627E80" w:rsidP="00C61AC8">
            <w:pPr>
              <w:rPr>
                <w:bCs/>
              </w:rPr>
            </w:pPr>
            <w:r w:rsidRPr="003171FC">
              <w:t xml:space="preserve">Ex. </w:t>
            </w:r>
            <w:r w:rsidRPr="003171FC">
              <w:rPr>
                <w:b/>
              </w:rPr>
              <w:t>texto padrão</w:t>
            </w:r>
            <w:r w:rsidRPr="003171FC">
              <w:t xml:space="preserve">: </w:t>
            </w:r>
            <w:r w:rsidR="00AA0E96" w:rsidRPr="003171FC">
              <w:t>Corrigir</w:t>
            </w:r>
            <w:r w:rsidR="00C61AC8" w:rsidRPr="003171FC">
              <w:t>,</w:t>
            </w:r>
            <w:r w:rsidR="00C30B39" w:rsidRPr="003171FC">
              <w:t xml:space="preserve"> </w:t>
            </w:r>
            <w:r w:rsidR="00C61AC8" w:rsidRPr="003171FC">
              <w:t>n</w:t>
            </w:r>
            <w:r w:rsidR="00AA0E96" w:rsidRPr="003171FC">
              <w:t xml:space="preserve">o </w:t>
            </w:r>
            <w:r w:rsidR="00C61AC8" w:rsidRPr="003171FC">
              <w:t xml:space="preserve">Módulo Projetos, fase de “Execução”, no </w:t>
            </w:r>
            <w:r w:rsidR="00AA0E96" w:rsidRPr="003171FC">
              <w:t>campo “</w:t>
            </w:r>
            <w:r w:rsidR="00ED611F" w:rsidRPr="003171FC">
              <w:t>Status</w:t>
            </w:r>
            <w:r w:rsidR="00AA0E96" w:rsidRPr="003171FC">
              <w:t>”</w:t>
            </w:r>
            <w:r w:rsidR="00ED611F" w:rsidRPr="003171FC">
              <w:t xml:space="preserve"> de “Planejado” para “Concluído”, com a finalidade de atualizar o andamento do projeto. Se for o caso colocar </w:t>
            </w:r>
            <w:r w:rsidR="0095185A" w:rsidRPr="003171FC">
              <w:rPr>
                <w:bCs/>
              </w:rPr>
              <w:t xml:space="preserve">link, </w:t>
            </w:r>
            <w:proofErr w:type="spellStart"/>
            <w:r w:rsidR="0095185A" w:rsidRPr="003171FC">
              <w:rPr>
                <w:bCs/>
              </w:rPr>
              <w:t>sublink</w:t>
            </w:r>
            <w:proofErr w:type="spellEnd"/>
            <w:r w:rsidR="00ED611F" w:rsidRPr="003171FC">
              <w:rPr>
                <w:bCs/>
              </w:rPr>
              <w:t>, etc.</w:t>
            </w:r>
          </w:p>
        </w:tc>
      </w:tr>
      <w:tr w:rsidR="003171FC" w:rsidRPr="003171FC" w:rsidTr="00965332">
        <w:tc>
          <w:tcPr>
            <w:tcW w:w="4247" w:type="dxa"/>
          </w:tcPr>
          <w:p w:rsidR="008D575B" w:rsidRPr="003171FC" w:rsidRDefault="002474BB">
            <w:r w:rsidRPr="003171FC">
              <w:t xml:space="preserve">19. </w:t>
            </w:r>
            <w:r w:rsidR="008D575B" w:rsidRPr="003171FC">
              <w:t>Valor</w:t>
            </w:r>
          </w:p>
        </w:tc>
        <w:tc>
          <w:tcPr>
            <w:tcW w:w="4933" w:type="dxa"/>
          </w:tcPr>
          <w:p w:rsidR="008D575B" w:rsidRPr="003171FC" w:rsidRDefault="0095185A" w:rsidP="00F72DA0">
            <w:r w:rsidRPr="003171FC">
              <w:t>Não preencher.</w:t>
            </w:r>
          </w:p>
        </w:tc>
      </w:tr>
      <w:tr w:rsidR="003171FC" w:rsidRPr="003171FC" w:rsidTr="00965332">
        <w:tc>
          <w:tcPr>
            <w:tcW w:w="4247" w:type="dxa"/>
          </w:tcPr>
          <w:p w:rsidR="00CC607E" w:rsidRPr="003171FC" w:rsidRDefault="002474BB">
            <w:r w:rsidRPr="003171FC">
              <w:t xml:space="preserve">20. </w:t>
            </w:r>
            <w:r w:rsidR="00CC607E" w:rsidRPr="003171FC">
              <w:t>Vincular Tarefa de Projeto</w:t>
            </w:r>
          </w:p>
        </w:tc>
        <w:tc>
          <w:tcPr>
            <w:tcW w:w="4933" w:type="dxa"/>
          </w:tcPr>
          <w:p w:rsidR="00CC607E" w:rsidRPr="003171FC" w:rsidRDefault="00CC607E">
            <w:r w:rsidRPr="003171FC">
              <w:t>Não preencher.</w:t>
            </w:r>
          </w:p>
        </w:tc>
      </w:tr>
      <w:tr w:rsidR="003171FC" w:rsidRPr="003171FC" w:rsidTr="00965332">
        <w:tc>
          <w:tcPr>
            <w:tcW w:w="4247" w:type="dxa"/>
          </w:tcPr>
          <w:p w:rsidR="00CC607E" w:rsidRPr="003171FC" w:rsidRDefault="002474BB">
            <w:r w:rsidRPr="003171FC">
              <w:t xml:space="preserve">21. </w:t>
            </w:r>
            <w:r w:rsidR="00CC607E" w:rsidRPr="003171FC">
              <w:t>Pesquisar Produto</w:t>
            </w:r>
          </w:p>
        </w:tc>
        <w:tc>
          <w:tcPr>
            <w:tcW w:w="4933" w:type="dxa"/>
          </w:tcPr>
          <w:p w:rsidR="00CC607E" w:rsidRPr="003171FC" w:rsidRDefault="00CC607E">
            <w:r w:rsidRPr="003171FC">
              <w:t>Não preencher.</w:t>
            </w:r>
          </w:p>
        </w:tc>
      </w:tr>
      <w:tr w:rsidR="003171FC" w:rsidRPr="003171FC" w:rsidTr="00965332">
        <w:tc>
          <w:tcPr>
            <w:tcW w:w="4247" w:type="dxa"/>
          </w:tcPr>
          <w:p w:rsidR="00CC607E" w:rsidRPr="003171FC" w:rsidRDefault="002474BB">
            <w:r w:rsidRPr="003171FC">
              <w:t xml:space="preserve">22. </w:t>
            </w:r>
            <w:proofErr w:type="spellStart"/>
            <w:r w:rsidR="00CC607E" w:rsidRPr="003171FC">
              <w:t>Qtde</w:t>
            </w:r>
            <w:proofErr w:type="spellEnd"/>
          </w:p>
        </w:tc>
        <w:tc>
          <w:tcPr>
            <w:tcW w:w="4933" w:type="dxa"/>
          </w:tcPr>
          <w:p w:rsidR="00CC607E" w:rsidRPr="003171FC" w:rsidRDefault="00CC607E">
            <w:r w:rsidRPr="003171FC">
              <w:t>Não preencher.</w:t>
            </w:r>
          </w:p>
        </w:tc>
      </w:tr>
      <w:tr w:rsidR="003171FC" w:rsidRPr="003171FC" w:rsidTr="00965332">
        <w:tc>
          <w:tcPr>
            <w:tcW w:w="4247" w:type="dxa"/>
            <w:shd w:val="clear" w:color="auto" w:fill="D9D9D9" w:themeFill="background1" w:themeFillShade="D9"/>
          </w:tcPr>
          <w:p w:rsidR="00965332" w:rsidRPr="003171FC" w:rsidRDefault="00965332" w:rsidP="00A0364C">
            <w:pPr>
              <w:jc w:val="center"/>
              <w:rPr>
                <w:b/>
              </w:rPr>
            </w:pPr>
            <w:r w:rsidRPr="003171FC">
              <w:rPr>
                <w:b/>
              </w:rPr>
              <w:t>BOTÕES</w:t>
            </w:r>
          </w:p>
        </w:tc>
        <w:tc>
          <w:tcPr>
            <w:tcW w:w="4933" w:type="dxa"/>
            <w:shd w:val="clear" w:color="auto" w:fill="D9D9D9" w:themeFill="background1" w:themeFillShade="D9"/>
          </w:tcPr>
          <w:p w:rsidR="00965332" w:rsidRPr="003171FC" w:rsidRDefault="00965332" w:rsidP="00A0364C">
            <w:pPr>
              <w:jc w:val="center"/>
              <w:rPr>
                <w:b/>
              </w:rPr>
            </w:pPr>
            <w:r w:rsidRPr="003171FC">
              <w:rPr>
                <w:b/>
              </w:rPr>
              <w:t>Forma de Preenchimento</w:t>
            </w:r>
          </w:p>
        </w:tc>
      </w:tr>
      <w:tr w:rsidR="003171FC" w:rsidRPr="003171FC" w:rsidTr="00965332">
        <w:tc>
          <w:tcPr>
            <w:tcW w:w="4247" w:type="dxa"/>
          </w:tcPr>
          <w:p w:rsidR="00CC607E" w:rsidRPr="003171FC" w:rsidRDefault="002474BB">
            <w:r w:rsidRPr="003171FC">
              <w:t xml:space="preserve">23. </w:t>
            </w:r>
            <w:r w:rsidR="00CC607E" w:rsidRPr="003171FC">
              <w:t>Botão Salvar e Incluir Outro</w:t>
            </w:r>
          </w:p>
        </w:tc>
        <w:tc>
          <w:tcPr>
            <w:tcW w:w="4933" w:type="dxa"/>
          </w:tcPr>
          <w:p w:rsidR="00CC607E" w:rsidRPr="003171FC" w:rsidRDefault="00784138" w:rsidP="00B31D00">
            <w:r w:rsidRPr="003171FC">
              <w:t xml:space="preserve">Clicar no botão, caso haja inclusão de outra </w:t>
            </w:r>
            <w:r w:rsidR="00B31D00" w:rsidRPr="003171FC">
              <w:t>Solicitação</w:t>
            </w:r>
          </w:p>
        </w:tc>
      </w:tr>
      <w:tr w:rsidR="003171FC" w:rsidRPr="003171FC" w:rsidTr="00965332">
        <w:tc>
          <w:tcPr>
            <w:tcW w:w="4247" w:type="dxa"/>
          </w:tcPr>
          <w:p w:rsidR="00CC607E" w:rsidRPr="003171FC" w:rsidRDefault="002474BB">
            <w:r w:rsidRPr="003171FC">
              <w:lastRenderedPageBreak/>
              <w:t xml:space="preserve">24. </w:t>
            </w:r>
            <w:r w:rsidR="00B31D00" w:rsidRPr="003171FC">
              <w:t>Botão Enviar Solicitação</w:t>
            </w:r>
            <w:r w:rsidR="00CC607E" w:rsidRPr="003171FC">
              <w:t xml:space="preserve"> por e-mail</w:t>
            </w:r>
          </w:p>
        </w:tc>
        <w:tc>
          <w:tcPr>
            <w:tcW w:w="4933" w:type="dxa"/>
          </w:tcPr>
          <w:p w:rsidR="00CC607E" w:rsidRPr="003171FC" w:rsidRDefault="00784138">
            <w:r w:rsidRPr="003171FC">
              <w:t>Clicar no botão</w:t>
            </w:r>
          </w:p>
        </w:tc>
      </w:tr>
      <w:tr w:rsidR="003171FC" w:rsidRPr="003171FC" w:rsidTr="00965332">
        <w:tc>
          <w:tcPr>
            <w:tcW w:w="4247" w:type="dxa"/>
          </w:tcPr>
          <w:p w:rsidR="00784138" w:rsidRPr="003171FC" w:rsidRDefault="00B31D00">
            <w:r w:rsidRPr="003171FC">
              <w:t>25. Botão de Impressão de Solicitação</w:t>
            </w:r>
          </w:p>
        </w:tc>
        <w:tc>
          <w:tcPr>
            <w:tcW w:w="4933" w:type="dxa"/>
          </w:tcPr>
          <w:p w:rsidR="00784138" w:rsidRPr="003171FC" w:rsidRDefault="00784138">
            <w:r w:rsidRPr="003171FC">
              <w:t xml:space="preserve">Clicar no botão, caso necessite da </w:t>
            </w:r>
            <w:r w:rsidR="00433A62" w:rsidRPr="003171FC">
              <w:t>impressão.</w:t>
            </w:r>
          </w:p>
        </w:tc>
      </w:tr>
      <w:tr w:rsidR="003171FC" w:rsidRPr="003171FC" w:rsidTr="00965332">
        <w:tc>
          <w:tcPr>
            <w:tcW w:w="4247" w:type="dxa"/>
          </w:tcPr>
          <w:p w:rsidR="00784138" w:rsidRPr="003171FC" w:rsidRDefault="00784138" w:rsidP="00784138">
            <w:r w:rsidRPr="003171FC">
              <w:t>26. Botão Solicitar conclusão</w:t>
            </w:r>
          </w:p>
        </w:tc>
        <w:tc>
          <w:tcPr>
            <w:tcW w:w="4933" w:type="dxa"/>
          </w:tcPr>
          <w:p w:rsidR="00784138" w:rsidRPr="003171FC" w:rsidRDefault="00433A62" w:rsidP="00433A62">
            <w:r w:rsidRPr="003171FC">
              <w:t xml:space="preserve">Ver manual do Sistema </w:t>
            </w:r>
            <w:proofErr w:type="spellStart"/>
            <w:r w:rsidRPr="003171FC">
              <w:t>Epa</w:t>
            </w:r>
            <w:proofErr w:type="spellEnd"/>
          </w:p>
        </w:tc>
      </w:tr>
      <w:tr w:rsidR="003171FC" w:rsidRPr="003171FC" w:rsidTr="00965332">
        <w:tc>
          <w:tcPr>
            <w:tcW w:w="4247" w:type="dxa"/>
          </w:tcPr>
          <w:p w:rsidR="00CC607E" w:rsidRPr="003171FC" w:rsidRDefault="002474BB" w:rsidP="00965332">
            <w:r w:rsidRPr="003171FC">
              <w:t>2</w:t>
            </w:r>
            <w:r w:rsidR="00965332" w:rsidRPr="003171FC">
              <w:t>7</w:t>
            </w:r>
            <w:r w:rsidRPr="003171FC">
              <w:t xml:space="preserve">. </w:t>
            </w:r>
            <w:r w:rsidR="00CC607E" w:rsidRPr="003171FC">
              <w:t>Botão</w:t>
            </w:r>
            <w:r w:rsidR="00433A62" w:rsidRPr="003171FC">
              <w:t xml:space="preserve"> Salvar</w:t>
            </w:r>
          </w:p>
        </w:tc>
        <w:tc>
          <w:tcPr>
            <w:tcW w:w="4933" w:type="dxa"/>
          </w:tcPr>
          <w:p w:rsidR="00CC607E" w:rsidRPr="003171FC" w:rsidRDefault="00433A62" w:rsidP="00B31D00">
            <w:r w:rsidRPr="003171FC">
              <w:t xml:space="preserve">Clicar no botão para salvar o registro da </w:t>
            </w:r>
            <w:r w:rsidR="00B31D00" w:rsidRPr="003171FC">
              <w:t>Solicitação</w:t>
            </w:r>
          </w:p>
        </w:tc>
      </w:tr>
      <w:tr w:rsidR="003171FC" w:rsidRPr="003171FC" w:rsidTr="00965332">
        <w:tc>
          <w:tcPr>
            <w:tcW w:w="4247" w:type="dxa"/>
            <w:shd w:val="clear" w:color="auto" w:fill="D9D9D9" w:themeFill="background1" w:themeFillShade="D9"/>
          </w:tcPr>
          <w:p w:rsidR="00965332" w:rsidRPr="003171FC" w:rsidRDefault="00965332" w:rsidP="00A0364C">
            <w:pPr>
              <w:jc w:val="center"/>
              <w:rPr>
                <w:b/>
              </w:rPr>
            </w:pPr>
            <w:r w:rsidRPr="003171FC">
              <w:rPr>
                <w:b/>
              </w:rPr>
              <w:t>ABAS</w:t>
            </w:r>
          </w:p>
        </w:tc>
        <w:tc>
          <w:tcPr>
            <w:tcW w:w="4933" w:type="dxa"/>
            <w:shd w:val="clear" w:color="auto" w:fill="D9D9D9" w:themeFill="background1" w:themeFillShade="D9"/>
          </w:tcPr>
          <w:p w:rsidR="00965332" w:rsidRPr="003171FC" w:rsidRDefault="00965332" w:rsidP="00A0364C">
            <w:pPr>
              <w:jc w:val="center"/>
              <w:rPr>
                <w:b/>
              </w:rPr>
            </w:pPr>
            <w:r w:rsidRPr="003171FC">
              <w:rPr>
                <w:b/>
              </w:rPr>
              <w:t>Forma de Preenchimento</w:t>
            </w:r>
          </w:p>
        </w:tc>
      </w:tr>
      <w:tr w:rsidR="003171FC" w:rsidRPr="003171FC" w:rsidTr="00965332">
        <w:tc>
          <w:tcPr>
            <w:tcW w:w="4247" w:type="dxa"/>
          </w:tcPr>
          <w:p w:rsidR="008D575B" w:rsidRPr="003171FC" w:rsidRDefault="002474BB" w:rsidP="00965332">
            <w:r w:rsidRPr="003171FC">
              <w:t>2</w:t>
            </w:r>
            <w:r w:rsidR="00965332" w:rsidRPr="003171FC">
              <w:t>8</w:t>
            </w:r>
            <w:r w:rsidRPr="003171FC">
              <w:t xml:space="preserve">. </w:t>
            </w:r>
            <w:r w:rsidR="008D575B" w:rsidRPr="003171FC">
              <w:t>Aba Acompanhamentos</w:t>
            </w:r>
          </w:p>
        </w:tc>
        <w:tc>
          <w:tcPr>
            <w:tcW w:w="4933" w:type="dxa"/>
          </w:tcPr>
          <w:p w:rsidR="008D575B" w:rsidRPr="003171FC" w:rsidRDefault="00936657" w:rsidP="00BA6E3E">
            <w:r w:rsidRPr="003171FC">
              <w:t>Todas</w:t>
            </w:r>
            <w:r w:rsidR="00DB5D13" w:rsidRPr="003171FC">
              <w:t xml:space="preserve"> as atividades relacionadas a Solicitação</w:t>
            </w:r>
            <w:r w:rsidRPr="003171FC">
              <w:t xml:space="preserve"> deverão ser inseridas nessa aba</w:t>
            </w:r>
            <w:r w:rsidR="00DE20D5" w:rsidRPr="003171FC">
              <w:t xml:space="preserve">, caso </w:t>
            </w:r>
            <w:r w:rsidR="00DB5D13" w:rsidRPr="003171FC">
              <w:t>haja movimentação da Solicitação s</w:t>
            </w:r>
            <w:r w:rsidR="00433A62" w:rsidRPr="003171FC">
              <w:t xml:space="preserve">omente entre as áreas </w:t>
            </w:r>
            <w:r w:rsidR="005E49D9" w:rsidRPr="003171FC">
              <w:t xml:space="preserve">e </w:t>
            </w:r>
            <w:r w:rsidR="00433A62" w:rsidRPr="003171FC">
              <w:t>a Ages</w:t>
            </w:r>
          </w:p>
        </w:tc>
      </w:tr>
      <w:tr w:rsidR="003171FC" w:rsidRPr="003171FC" w:rsidTr="00965332">
        <w:tc>
          <w:tcPr>
            <w:tcW w:w="4247" w:type="dxa"/>
          </w:tcPr>
          <w:p w:rsidR="008D575B" w:rsidRPr="003171FC" w:rsidRDefault="002474BB" w:rsidP="00965332">
            <w:r w:rsidRPr="003171FC">
              <w:t>2</w:t>
            </w:r>
            <w:r w:rsidR="00965332" w:rsidRPr="003171FC">
              <w:t>9</w:t>
            </w:r>
            <w:r w:rsidRPr="003171FC">
              <w:t xml:space="preserve">. </w:t>
            </w:r>
            <w:r w:rsidR="008D575B" w:rsidRPr="003171FC">
              <w:t>Aba Encaminhamentos</w:t>
            </w:r>
          </w:p>
        </w:tc>
        <w:tc>
          <w:tcPr>
            <w:tcW w:w="4933" w:type="dxa"/>
          </w:tcPr>
          <w:p w:rsidR="008D575B" w:rsidRPr="003171FC" w:rsidRDefault="00DE20D5" w:rsidP="00433A62">
            <w:pPr>
              <w:jc w:val="both"/>
            </w:pPr>
            <w:r w:rsidRPr="003171FC">
              <w:t xml:space="preserve">É utilizada </w:t>
            </w:r>
            <w:r w:rsidR="00575594" w:rsidRPr="003171FC">
              <w:t>quando o usuário pretende transferir uma tarefa para outro colaborador, seja por haver concluído a parte que se encontrava na sua responsabilidade, ou seja, por outro motivo necessário.</w:t>
            </w:r>
          </w:p>
          <w:p w:rsidR="00575594" w:rsidRPr="003171FC" w:rsidRDefault="00575594" w:rsidP="00433A62">
            <w:pPr>
              <w:jc w:val="both"/>
            </w:pPr>
            <w:r w:rsidRPr="003171FC">
              <w:t xml:space="preserve">Encaminhar para: Inserir o nome do </w:t>
            </w:r>
            <w:r w:rsidR="000E372E" w:rsidRPr="003171FC">
              <w:t>servidor que receberá a demanda.</w:t>
            </w:r>
          </w:p>
          <w:p w:rsidR="00575594" w:rsidRPr="003171FC" w:rsidRDefault="00575594" w:rsidP="00433A62">
            <w:pPr>
              <w:jc w:val="both"/>
            </w:pPr>
            <w:r w:rsidRPr="003171FC">
              <w:t>Classificação</w:t>
            </w:r>
            <w:r w:rsidR="000E372E" w:rsidRPr="003171FC">
              <w:t xml:space="preserve">: </w:t>
            </w:r>
            <w:r w:rsidR="00FB3B7C" w:rsidRPr="003171FC">
              <w:t xml:space="preserve">Padrão </w:t>
            </w:r>
            <w:r w:rsidR="000E372E" w:rsidRPr="003171FC">
              <w:t>OPERACIONAL</w:t>
            </w:r>
          </w:p>
          <w:p w:rsidR="000E372E" w:rsidRPr="003171FC" w:rsidRDefault="00575594" w:rsidP="00433A62">
            <w:pPr>
              <w:jc w:val="both"/>
            </w:pPr>
            <w:r w:rsidRPr="003171FC">
              <w:t>Motivo do encaminhamento</w:t>
            </w:r>
            <w:r w:rsidR="000E372E" w:rsidRPr="003171FC">
              <w:t xml:space="preserve">: </w:t>
            </w:r>
            <w:r w:rsidR="00C1128E" w:rsidRPr="003171FC">
              <w:t>Encerramento de Solicitação</w:t>
            </w:r>
            <w:r w:rsidR="000E372E" w:rsidRPr="003171FC">
              <w:t xml:space="preserve"> – o padrão será</w:t>
            </w:r>
            <w:r w:rsidR="00945680" w:rsidRPr="003171FC">
              <w:t>:</w:t>
            </w:r>
            <w:r w:rsidR="000E372E" w:rsidRPr="003171FC">
              <w:t xml:space="preserve"> “Solicito</w:t>
            </w:r>
            <w:r w:rsidR="00C1128E" w:rsidRPr="003171FC">
              <w:t xml:space="preserve"> encerramento ou conclusão da Solicitação</w:t>
            </w:r>
            <w:r w:rsidR="000E372E" w:rsidRPr="003171FC">
              <w:t>”.</w:t>
            </w:r>
          </w:p>
          <w:p w:rsidR="000E372E" w:rsidRPr="003171FC" w:rsidRDefault="00C1128E" w:rsidP="00433A62">
            <w:pPr>
              <w:jc w:val="both"/>
            </w:pPr>
            <w:r w:rsidRPr="003171FC">
              <w:t>Movimentação da Solicitação</w:t>
            </w:r>
            <w:r w:rsidR="000E372E" w:rsidRPr="003171FC">
              <w:t xml:space="preserve"> - o padrão será “Encaminho para ...”</w:t>
            </w:r>
          </w:p>
        </w:tc>
      </w:tr>
      <w:tr w:rsidR="003171FC" w:rsidRPr="003171FC" w:rsidTr="00965332">
        <w:tc>
          <w:tcPr>
            <w:tcW w:w="4247" w:type="dxa"/>
          </w:tcPr>
          <w:p w:rsidR="008D575B" w:rsidRPr="003171FC" w:rsidRDefault="00965332" w:rsidP="00965332">
            <w:r w:rsidRPr="003171FC">
              <w:t>30</w:t>
            </w:r>
            <w:r w:rsidR="002474BB" w:rsidRPr="003171FC">
              <w:t xml:space="preserve">. </w:t>
            </w:r>
            <w:r w:rsidR="008D575B" w:rsidRPr="003171FC">
              <w:t>Aba Anexo</w:t>
            </w:r>
          </w:p>
        </w:tc>
        <w:tc>
          <w:tcPr>
            <w:tcW w:w="4933" w:type="dxa"/>
          </w:tcPr>
          <w:p w:rsidR="008D575B" w:rsidRPr="003171FC" w:rsidRDefault="000E372E">
            <w:r w:rsidRPr="003171FC">
              <w:t>Serve para anexar arquivos relacionados a demanda, como exemplo:</w:t>
            </w:r>
          </w:p>
          <w:p w:rsidR="000E372E" w:rsidRPr="003171FC" w:rsidRDefault="000E372E">
            <w:r w:rsidRPr="003171FC">
              <w:t>Plano de ação (ação e tarefas);</w:t>
            </w:r>
          </w:p>
          <w:p w:rsidR="000E372E" w:rsidRPr="003171FC" w:rsidRDefault="000E372E" w:rsidP="000E372E">
            <w:r w:rsidRPr="003171FC">
              <w:t>Print da tela da ocorrência de ajuste no sistema.</w:t>
            </w:r>
          </w:p>
        </w:tc>
      </w:tr>
      <w:tr w:rsidR="003171FC" w:rsidRPr="003171FC" w:rsidTr="00965332">
        <w:tc>
          <w:tcPr>
            <w:tcW w:w="4247" w:type="dxa"/>
          </w:tcPr>
          <w:p w:rsidR="008D575B" w:rsidRPr="003171FC" w:rsidRDefault="00965332">
            <w:r w:rsidRPr="003171FC">
              <w:t>31</w:t>
            </w:r>
            <w:r w:rsidR="002474BB" w:rsidRPr="003171FC">
              <w:t xml:space="preserve">. </w:t>
            </w:r>
            <w:r w:rsidR="008D575B" w:rsidRPr="003171FC">
              <w:t>Aba Histórico</w:t>
            </w:r>
          </w:p>
        </w:tc>
        <w:tc>
          <w:tcPr>
            <w:tcW w:w="4933" w:type="dxa"/>
          </w:tcPr>
          <w:p w:rsidR="008D575B" w:rsidRPr="003171FC" w:rsidRDefault="000E372E" w:rsidP="000E372E">
            <w:r w:rsidRPr="003171FC">
              <w:t>Serve como acom</w:t>
            </w:r>
            <w:r w:rsidR="00C1128E" w:rsidRPr="003171FC">
              <w:t>panhamento da movimentação da Solicitação</w:t>
            </w:r>
            <w:r w:rsidRPr="003171FC">
              <w:t>, somente visualização.</w:t>
            </w:r>
          </w:p>
        </w:tc>
      </w:tr>
    </w:tbl>
    <w:p w:rsidR="00501F89" w:rsidRDefault="00501F89"/>
    <w:sectPr w:rsidR="00501F89" w:rsidSect="00164F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371"/>
    <w:multiLevelType w:val="hybridMultilevel"/>
    <w:tmpl w:val="C820324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8576F7"/>
    <w:multiLevelType w:val="hybridMultilevel"/>
    <w:tmpl w:val="B12ECD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9413E"/>
    <w:multiLevelType w:val="hybridMultilevel"/>
    <w:tmpl w:val="F4F29A1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AB1576"/>
    <w:multiLevelType w:val="hybridMultilevel"/>
    <w:tmpl w:val="8E5E22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0127E"/>
    <w:multiLevelType w:val="hybridMultilevel"/>
    <w:tmpl w:val="62F6CC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00A54"/>
    <w:multiLevelType w:val="hybridMultilevel"/>
    <w:tmpl w:val="76EA4F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575B"/>
    <w:rsid w:val="000549C6"/>
    <w:rsid w:val="00095514"/>
    <w:rsid w:val="000A71D6"/>
    <w:rsid w:val="000B3748"/>
    <w:rsid w:val="000B4AFD"/>
    <w:rsid w:val="000E324C"/>
    <w:rsid w:val="000E372E"/>
    <w:rsid w:val="0012118B"/>
    <w:rsid w:val="001266B5"/>
    <w:rsid w:val="00136882"/>
    <w:rsid w:val="00150A4F"/>
    <w:rsid w:val="00164F30"/>
    <w:rsid w:val="0017142A"/>
    <w:rsid w:val="00180354"/>
    <w:rsid w:val="00204408"/>
    <w:rsid w:val="002172F2"/>
    <w:rsid w:val="00222492"/>
    <w:rsid w:val="002474BB"/>
    <w:rsid w:val="00247AB2"/>
    <w:rsid w:val="00297847"/>
    <w:rsid w:val="002A78BB"/>
    <w:rsid w:val="002D3F33"/>
    <w:rsid w:val="003061BF"/>
    <w:rsid w:val="00311303"/>
    <w:rsid w:val="003171FC"/>
    <w:rsid w:val="003B792C"/>
    <w:rsid w:val="003E7FCB"/>
    <w:rsid w:val="00433A62"/>
    <w:rsid w:val="004408DA"/>
    <w:rsid w:val="0049255D"/>
    <w:rsid w:val="004B0B79"/>
    <w:rsid w:val="004C02C1"/>
    <w:rsid w:val="004D0E46"/>
    <w:rsid w:val="004D7714"/>
    <w:rsid w:val="004F7FB9"/>
    <w:rsid w:val="00501F89"/>
    <w:rsid w:val="005300CB"/>
    <w:rsid w:val="00565B8D"/>
    <w:rsid w:val="00572973"/>
    <w:rsid w:val="00575594"/>
    <w:rsid w:val="0058028E"/>
    <w:rsid w:val="005E3AF2"/>
    <w:rsid w:val="005E49D9"/>
    <w:rsid w:val="00627E80"/>
    <w:rsid w:val="006600DF"/>
    <w:rsid w:val="00665117"/>
    <w:rsid w:val="007626C6"/>
    <w:rsid w:val="00765D67"/>
    <w:rsid w:val="00784138"/>
    <w:rsid w:val="007C3AF2"/>
    <w:rsid w:val="008122A7"/>
    <w:rsid w:val="0081481F"/>
    <w:rsid w:val="00861082"/>
    <w:rsid w:val="00894085"/>
    <w:rsid w:val="008D575B"/>
    <w:rsid w:val="00916473"/>
    <w:rsid w:val="00925D87"/>
    <w:rsid w:val="00930420"/>
    <w:rsid w:val="00936657"/>
    <w:rsid w:val="00945680"/>
    <w:rsid w:val="0095185A"/>
    <w:rsid w:val="00965332"/>
    <w:rsid w:val="009E5E0C"/>
    <w:rsid w:val="00A0364C"/>
    <w:rsid w:val="00A253A6"/>
    <w:rsid w:val="00A50BE1"/>
    <w:rsid w:val="00A91255"/>
    <w:rsid w:val="00A92FE5"/>
    <w:rsid w:val="00AA0E96"/>
    <w:rsid w:val="00AE31FF"/>
    <w:rsid w:val="00AE65F5"/>
    <w:rsid w:val="00B30C16"/>
    <w:rsid w:val="00B31D00"/>
    <w:rsid w:val="00B56720"/>
    <w:rsid w:val="00B97C28"/>
    <w:rsid w:val="00BA6E3E"/>
    <w:rsid w:val="00BF49DA"/>
    <w:rsid w:val="00C1128E"/>
    <w:rsid w:val="00C30B39"/>
    <w:rsid w:val="00C57570"/>
    <w:rsid w:val="00C61AC8"/>
    <w:rsid w:val="00C8662A"/>
    <w:rsid w:val="00CC607E"/>
    <w:rsid w:val="00D10363"/>
    <w:rsid w:val="00D42C1E"/>
    <w:rsid w:val="00D7113B"/>
    <w:rsid w:val="00DA372F"/>
    <w:rsid w:val="00DB5D13"/>
    <w:rsid w:val="00DE20D5"/>
    <w:rsid w:val="00DE676B"/>
    <w:rsid w:val="00E55365"/>
    <w:rsid w:val="00E90919"/>
    <w:rsid w:val="00ED611F"/>
    <w:rsid w:val="00ED643C"/>
    <w:rsid w:val="00EF5C59"/>
    <w:rsid w:val="00F27EE9"/>
    <w:rsid w:val="00F306C1"/>
    <w:rsid w:val="00F72DA0"/>
    <w:rsid w:val="00F856B6"/>
    <w:rsid w:val="00FB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F6956-196F-47A7-9D82-44D0A449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F30"/>
  </w:style>
  <w:style w:type="paragraph" w:styleId="Ttulo6">
    <w:name w:val="heading 6"/>
    <w:basedOn w:val="Normal"/>
    <w:link w:val="Ttulo6Char"/>
    <w:uiPriority w:val="9"/>
    <w:qFormat/>
    <w:rsid w:val="008D575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D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8D575B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rsid w:val="008D575B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PargrafodaLista">
    <w:name w:val="List Paragraph"/>
    <w:basedOn w:val="Normal"/>
    <w:uiPriority w:val="34"/>
    <w:qFormat/>
    <w:rsid w:val="00247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3</Pages>
  <Words>820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Célia Bernardes Vilarinho</dc:creator>
  <cp:keywords/>
  <dc:description/>
  <cp:lastModifiedBy>Edejofre Bruno Fernandes</cp:lastModifiedBy>
  <cp:revision>61</cp:revision>
  <dcterms:created xsi:type="dcterms:W3CDTF">2015-12-16T19:00:00Z</dcterms:created>
  <dcterms:modified xsi:type="dcterms:W3CDTF">2016-07-18T12:47:00Z</dcterms:modified>
</cp:coreProperties>
</file>